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88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</w:trPr>
        <w:tc>
          <w:tcPr>
            <w:tcW w:w="8844" w:type="dxa"/>
            <w:tcMar>
              <w:left w:w="0" w:type="dxa"/>
              <w:right w:w="0" w:type="dxa"/>
            </w:tcMar>
          </w:tcPr>
          <w:p>
            <w:pPr>
              <w:rPr>
                <w:rFonts w:hint="eastAsia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 xml:space="preserve"> </w:t>
            </w:r>
          </w:p>
          <w:tbl>
            <w:tblPr>
              <w:tblStyle w:val="12"/>
              <w:tblW w:w="8926" w:type="dxa"/>
              <w:tblInd w:w="0" w:type="dxa"/>
              <w:tblBorders>
                <w:top w:val="dotted" w:color="FFFFFF" w:sz="4" w:space="0"/>
                <w:left w:val="dotted" w:color="FFFFFF" w:sz="4" w:space="0"/>
                <w:bottom w:val="dotted" w:color="FFFFFF" w:sz="4" w:space="0"/>
                <w:right w:val="dotted" w:color="FFFFFF" w:sz="4" w:space="0"/>
                <w:insideH w:val="dotted" w:color="FFFFFF" w:sz="4" w:space="0"/>
                <w:insideV w:val="dotted" w:color="FFFFFF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25"/>
              <w:gridCol w:w="1701"/>
            </w:tblGrid>
            <w:tr>
              <w:tblPrEx>
                <w:tblBorders>
                  <w:top w:val="dotted" w:color="FFFFFF" w:sz="4" w:space="0"/>
                  <w:left w:val="dotted" w:color="FFFFFF" w:sz="4" w:space="0"/>
                  <w:bottom w:val="dotted" w:color="FFFFFF" w:sz="4" w:space="0"/>
                  <w:right w:val="dotted" w:color="FFFFFF" w:sz="4" w:space="0"/>
                  <w:insideH w:val="dotted" w:color="FFFFFF" w:sz="4" w:space="0"/>
                  <w:insideV w:val="dotted" w:color="FFFFFF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24" w:hRule="atLeast"/>
              </w:trPr>
              <w:tc>
                <w:tcPr>
                  <w:tcW w:w="7225" w:type="dxa"/>
                  <w:vAlign w:val="center"/>
                </w:tcPr>
                <w:p>
                  <w:pPr>
                    <w:pStyle w:val="3"/>
                    <w:spacing w:line="1200" w:lineRule="exact"/>
                    <w:jc w:val="both"/>
                    <w:rPr>
                      <w:rFonts w:ascii="方正大标宋简体" w:eastAsia="方正大标宋简体"/>
                      <w:b/>
                      <w:w w:val="60"/>
                      <w:sz w:val="110"/>
                      <w:szCs w:val="110"/>
                    </w:rPr>
                  </w:pP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>
                  <w:pPr>
                    <w:pStyle w:val="3"/>
                    <w:spacing w:line="1400" w:lineRule="exact"/>
                    <w:jc w:val="right"/>
                    <w:rPr>
                      <w:rFonts w:ascii="方正大标宋简体" w:eastAsia="方正大标宋简体"/>
                      <w:b/>
                      <w:bCs w:val="0"/>
                      <w:w w:val="60"/>
                      <w:sz w:val="110"/>
                      <w:szCs w:val="110"/>
                    </w:rPr>
                  </w:pPr>
                </w:p>
                <w:p>
                  <w:pPr>
                    <w:pStyle w:val="3"/>
                    <w:spacing w:line="1400" w:lineRule="exact"/>
                    <w:jc w:val="right"/>
                    <w:rPr>
                      <w:rFonts w:ascii="方正大标宋简体" w:eastAsia="方正大标宋简体"/>
                      <w:b/>
                      <w:bCs w:val="0"/>
                      <w:w w:val="60"/>
                      <w:sz w:val="110"/>
                      <w:szCs w:val="110"/>
                    </w:rPr>
                  </w:pPr>
                  <w:r>
                    <w:rPr>
                      <w:rFonts w:hint="eastAsia" w:ascii="方正大标宋简体" w:eastAsia="方正大标宋简体"/>
                      <w:b/>
                      <w:bCs w:val="0"/>
                      <w:w w:val="60"/>
                      <w:sz w:val="110"/>
                      <w:szCs w:val="110"/>
                    </w:rPr>
                    <w:t>文件</w:t>
                  </w:r>
                </w:p>
              </w:tc>
            </w:tr>
            <w:tr>
              <w:tblPrEx>
                <w:tblBorders>
                  <w:top w:val="dotted" w:color="FFFFFF" w:sz="4" w:space="0"/>
                  <w:left w:val="dotted" w:color="FFFFFF" w:sz="4" w:space="0"/>
                  <w:bottom w:val="dotted" w:color="FFFFFF" w:sz="4" w:space="0"/>
                  <w:right w:val="dotted" w:color="FFFFFF" w:sz="4" w:space="0"/>
                  <w:insideH w:val="dotted" w:color="FFFFFF" w:sz="4" w:space="0"/>
                  <w:insideV w:val="dotted" w:color="FFFFFF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9" w:hRule="atLeast"/>
              </w:trPr>
              <w:tc>
                <w:tcPr>
                  <w:tcW w:w="7225" w:type="dxa"/>
                  <w:vAlign w:val="center"/>
                </w:tcPr>
                <w:p>
                  <w:pPr>
                    <w:pStyle w:val="3"/>
                    <w:spacing w:line="1200" w:lineRule="exact"/>
                    <w:rPr>
                      <w:rFonts w:ascii="方正大标宋简体" w:hAnsi="宋体" w:eastAsia="方正大标宋简体" w:cs="宋体"/>
                      <w:b/>
                      <w:sz w:val="110"/>
                      <w:szCs w:val="110"/>
                    </w:rPr>
                  </w:pPr>
                  <w:r>
                    <w:rPr>
                      <w:rFonts w:hint="eastAsia" w:ascii="方正大标宋简体" w:hAnsi="宋体" w:eastAsia="方正大标宋简体" w:cs="宋体"/>
                      <w:b/>
                      <w:sz w:val="110"/>
                      <w:szCs w:val="110"/>
                    </w:rPr>
                    <w:t>东莞市妇女联合会</w:t>
                  </w:r>
                </w:p>
                <w:p>
                  <w:pPr>
                    <w:rPr>
                      <w:kern w:val="0"/>
                      <w:sz w:val="110"/>
                      <w:szCs w:val="110"/>
                    </w:rPr>
                  </w:pPr>
                  <w:r>
                    <w:rPr>
                      <w:rFonts w:hint="eastAsia" w:ascii="方正大标宋简体" w:eastAsia="方正大标宋简体"/>
                      <w:b/>
                      <w:color w:val="FF0000"/>
                      <w:w w:val="41"/>
                      <w:kern w:val="0"/>
                      <w:sz w:val="110"/>
                      <w:szCs w:val="110"/>
                      <w:fitText w:val="6991" w:id="0"/>
                    </w:rPr>
                    <w:t>东莞市精神文明建设委员会办公室</w:t>
                  </w:r>
                </w:p>
              </w:tc>
              <w:tc>
                <w:tcPr>
                  <w:tcW w:w="1701" w:type="dxa"/>
                  <w:vMerge w:val="continue"/>
                </w:tcPr>
                <w:p>
                  <w:pPr>
                    <w:pStyle w:val="3"/>
                    <w:spacing w:line="1400" w:lineRule="exact"/>
                    <w:jc w:val="center"/>
                    <w:rPr>
                      <w:rFonts w:ascii="方正大标宋简体" w:eastAsia="方正大标宋简体"/>
                      <w:b/>
                      <w:bCs w:val="0"/>
                      <w:w w:val="60"/>
                      <w:sz w:val="110"/>
                      <w:szCs w:val="110"/>
                    </w:rPr>
                  </w:pPr>
                </w:p>
              </w:tc>
            </w:tr>
          </w:tbl>
          <w:p>
            <w:pPr>
              <w:pStyle w:val="3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44" w:type="dxa"/>
            <w:vAlign w:val="bottom"/>
          </w:tcPr>
          <w:p>
            <w:pPr>
              <w:adjustRightInd w:val="0"/>
              <w:snapToGrid w:val="0"/>
              <w:spacing w:line="580" w:lineRule="exact"/>
              <w:rPr>
                <w:rFonts w:hAnsi="仿宋"/>
                <w:kern w:val="0"/>
                <w:sz w:val="20"/>
                <w:szCs w:val="20"/>
              </w:rPr>
            </w:pP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" w:eastAsia="仿宋_GB2312"/>
                <w:kern w:val="0"/>
                <w:sz w:val="34"/>
                <w:szCs w:val="34"/>
              </w:rPr>
            </w:pPr>
            <w:r>
              <w:rPr>
                <w:rFonts w:hint="eastAsia" w:ascii="仿宋_GB2312" w:hAnsi="仿宋" w:eastAsia="仿宋_GB2312"/>
                <w:kern w:val="0"/>
                <w:sz w:val="34"/>
                <w:szCs w:val="34"/>
              </w:rPr>
              <w:t>东妇</w:t>
            </w:r>
            <w:r>
              <w:rPr>
                <w:rFonts w:hint="eastAsia"/>
                <w:kern w:val="0"/>
                <w:sz w:val="34"/>
                <w:szCs w:val="34"/>
              </w:rPr>
              <w:t>〔</w:t>
            </w:r>
            <w:r>
              <w:rPr>
                <w:rFonts w:hint="eastAsia" w:ascii="NEU-BZ-S92" w:hAnsi="NEU-BZ-S92" w:eastAsia="仿宋_GB2312"/>
                <w:kern w:val="0"/>
                <w:sz w:val="34"/>
                <w:szCs w:val="34"/>
              </w:rPr>
              <w:t>2016</w:t>
            </w:r>
            <w:r>
              <w:rPr>
                <w:rFonts w:hint="eastAsia"/>
                <w:kern w:val="0"/>
                <w:sz w:val="34"/>
                <w:szCs w:val="34"/>
              </w:rPr>
              <w:fldChar w:fldCharType="begin"/>
            </w:r>
            <w:r>
              <w:rPr>
                <w:rFonts w:hint="eastAsia"/>
                <w:kern w:val="0"/>
                <w:sz w:val="34"/>
                <w:szCs w:val="34"/>
              </w:rPr>
              <w:instrText xml:space="preserve"> DOCVARIABLE  FlYear_Zw  \* MERGEFORMAT </w:instrText>
            </w:r>
            <w:r>
              <w:rPr>
                <w:rFonts w:hint="eastAsia"/>
                <w:kern w:val="0"/>
                <w:sz w:val="34"/>
                <w:szCs w:val="34"/>
              </w:rPr>
              <w:fldChar w:fldCharType="end"/>
            </w:r>
            <w:r>
              <w:rPr>
                <w:rFonts w:hint="eastAsia"/>
                <w:kern w:val="0"/>
                <w:sz w:val="34"/>
                <w:szCs w:val="34"/>
              </w:rPr>
              <w:t>〕</w:t>
            </w:r>
            <w:r>
              <w:rPr>
                <w:rFonts w:hint="eastAsia" w:ascii="NEU-BZ-S92" w:hAnsi="NEU-BZ-S92" w:eastAsia="仿宋_GB2312"/>
                <w:kern w:val="0"/>
                <w:sz w:val="34"/>
                <w:szCs w:val="34"/>
                <w:lang w:val="en-US" w:eastAsia="zh-CN"/>
              </w:rPr>
              <w:t>35</w:t>
            </w:r>
            <w:r>
              <w:rPr>
                <w:rFonts w:hint="eastAsia" w:ascii="仿宋_GB2312" w:eastAsia="仿宋_GB2312"/>
                <w:kern w:val="0"/>
                <w:sz w:val="34"/>
                <w:szCs w:val="34"/>
              </w:rPr>
              <w:fldChar w:fldCharType="begin"/>
            </w:r>
            <w:r>
              <w:rPr>
                <w:rFonts w:hint="eastAsia" w:ascii="仿宋_GB2312" w:eastAsia="仿宋_GB2312"/>
                <w:kern w:val="0"/>
                <w:sz w:val="34"/>
                <w:szCs w:val="34"/>
              </w:rPr>
              <w:instrText xml:space="preserve"> DOCVARIABLE FlFileSerial \* MERGEFORMAT </w:instrText>
            </w:r>
            <w:r>
              <w:rPr>
                <w:rFonts w:hint="eastAsia" w:ascii="仿宋_GB2312" w:eastAsia="仿宋_GB2312"/>
                <w:kern w:val="0"/>
                <w:sz w:val="34"/>
                <w:szCs w:val="34"/>
              </w:rPr>
              <w:fldChar w:fldCharType="end"/>
            </w:r>
            <w:r>
              <w:rPr>
                <w:rFonts w:hint="eastAsia" w:ascii="仿宋_GB2312" w:hAnsi="仿宋" w:eastAsia="仿宋_GB2312"/>
                <w:kern w:val="0"/>
                <w:sz w:val="34"/>
                <w:szCs w:val="34"/>
              </w:rPr>
              <w:t>号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" w:eastAsia="仿宋_GB2312"/>
                <w:kern w:val="0"/>
                <w:sz w:val="34"/>
                <w:szCs w:val="34"/>
              </w:rPr>
            </w:pPr>
            <w:r>
              <w:rPr>
                <w:rFonts w:ascii="Calibri" w:hAnsi="仿宋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2918460</wp:posOffset>
                      </wp:positionH>
                      <wp:positionV relativeFrom="paragraph">
                        <wp:posOffset>161290</wp:posOffset>
                      </wp:positionV>
                      <wp:extent cx="2555875" cy="0"/>
                      <wp:effectExtent l="0" t="0" r="0" b="0"/>
                      <wp:wrapNone/>
                      <wp:docPr id="1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55875" cy="0"/>
                              </a:xfrm>
                              <a:prstGeom prst="line">
                                <a:avLst/>
                              </a:prstGeom>
                              <a:ln w="3175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" o:spid="_x0000_s1026" o:spt="20" style="position:absolute;left:0pt;margin-left:229.8pt;margin-top:12.7pt;height:0pt;width:201.25pt;z-index:251657216;mso-width-relative:page;mso-height-relative:page;" filled="f" stroked="t" coordsize="21600,21600" o:gfxdata="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Z30Uv2QAAAAkBAAAPAAAAAAAAAAEA&#10;IAAAACIAAABkcnMvZG93bnJldi54bWxQSwECFAAUAAAACACHTuJA+AN/7dUBAACcAwAADgAAAAAA&#10;AAABACAAAAAoAQAAZHJzL2Uyb0RvYy54bWxQSwUGAAAAAAYABgBZAQAAbwUAAAAA&#10;">
                      <v:fill on="f" focussize="0,0"/>
                      <v:stroke weight="2.5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alibri" w:hAnsi="仿宋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168275</wp:posOffset>
                      </wp:positionV>
                      <wp:extent cx="2555875" cy="0"/>
                      <wp:effectExtent l="0" t="0" r="0" b="0"/>
                      <wp:wrapNone/>
                      <wp:docPr id="2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55875" cy="0"/>
                              </a:xfrm>
                              <a:prstGeom prst="line">
                                <a:avLst/>
                              </a:prstGeom>
                              <a:ln w="3175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left:-5.55pt;margin-top:13.25pt;height:0pt;width:201.25pt;z-index:251658240;mso-width-relative:page;mso-height-relative:page;" filled="f" stroked="t" coordsize="21600,21600" o:gfxdata="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FHH7u2QAAAAkBAAAPAAAAAAAAAAEA&#10;IAAAACIAAABkcnMvZG93bnJldi54bWxQSwECFAAUAAAACACHTuJAfINy6dUBAACcAwAADgAAAAAA&#10;AAABACAAAAAoAQAAZHJzL2Uyb0RvYy54bWxQSwUGAAAAAAYABgBZAQAAbwUAAAAA&#10;">
                      <v:fill on="f" focussize="0,0"/>
                      <v:stroke weight="2.5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color w:val="FF0000"/>
                <w:kern w:val="0"/>
                <w:sz w:val="54"/>
                <w:szCs w:val="54"/>
              </w:rPr>
              <w:t>★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kern w:val="0"/>
                <w:sz w:val="34"/>
                <w:szCs w:val="34"/>
              </w:rPr>
            </w:pPr>
          </w:p>
        </w:tc>
      </w:tr>
    </w:tbl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2"/>
          <w:szCs w:val="42"/>
        </w:rPr>
        <w:t>关于开展寻找“最美东莞女性”活动的通知</w:t>
      </w:r>
    </w:p>
    <w:p>
      <w:pPr>
        <w:spacing w:line="6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bookmarkStart w:id="0" w:name="_GoBack"/>
      <w:r>
        <w:rPr>
          <w:rFonts w:hint="eastAsia" w:ascii="仿宋_GB2312" w:eastAsia="仿宋_GB2312"/>
          <w:kern w:val="0"/>
          <w:sz w:val="32"/>
          <w:szCs w:val="32"/>
        </w:rPr>
        <w:t>各镇（街）宣教办（局）、妇联，市直单位、中央和省驻莞单位妇女组织、商会妇委会：</w:t>
      </w:r>
    </w:p>
    <w:p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为贯彻落实中央和省委党的群团工作会议精神，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围绕市委市政府关于深化文明城市创建工作部署，</w:t>
      </w:r>
      <w:r>
        <w:rPr>
          <w:rFonts w:hint="eastAsia" w:ascii="仿宋_GB2312" w:eastAsia="仿宋_GB2312"/>
          <w:kern w:val="0"/>
          <w:sz w:val="32"/>
          <w:szCs w:val="32"/>
        </w:rPr>
        <w:t>进一步挖掘、宣传在我市社会经济建设中涌现出来的优秀女性典型，市妇联、市文明办在全市范围内开展寻找“最美东莞女性”活动。现将有关事项通知如下：</w:t>
      </w:r>
    </w:p>
    <w:p>
      <w:pPr>
        <w:spacing w:line="600" w:lineRule="exact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kern w:val="0"/>
          <w:sz w:val="32"/>
          <w:szCs w:val="32"/>
        </w:rPr>
        <w:t>一、活动目的</w:t>
      </w:r>
    </w:p>
    <w:p>
      <w:pPr>
        <w:spacing w:line="60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以党的十八大、十八届五中、六中全会和习近平总书记系列重要讲话精神为指引，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打造“善治之城”、“好人之城”“志愿之城”、“希望之城”、“友善之城”的总</w:t>
      </w:r>
      <w:r>
        <w:rPr>
          <w:rFonts w:hint="eastAsia" w:ascii="仿宋_GB2312" w:eastAsia="仿宋_GB2312"/>
          <w:kern w:val="0"/>
          <w:sz w:val="32"/>
          <w:szCs w:val="32"/>
        </w:rPr>
        <w:t>体部署，以“中国梦</w:t>
      </w:r>
      <w:r>
        <w:rPr>
          <w:rFonts w:hint="eastAsia" w:ascii="仿宋" w:hAnsi="仿宋" w:eastAsia="仿宋" w:cs="仿宋"/>
          <w:kern w:val="0"/>
          <w:sz w:val="32"/>
          <w:szCs w:val="32"/>
        </w:rPr>
        <w:t>·</w:t>
      </w:r>
      <w:r>
        <w:rPr>
          <w:rFonts w:hint="eastAsia" w:ascii="仿宋_GB2312" w:eastAsia="仿宋_GB2312"/>
          <w:kern w:val="0"/>
          <w:sz w:val="32"/>
          <w:szCs w:val="32"/>
        </w:rPr>
        <w:t>巾帼美”为主题，积极践行社会主义核心价值观，通过在全市范围内寻找、推荐、宣传身边最美女性，展现女性在我市社会生活中积极向上的力量和与时俱进的风采，在全市营造“德行莞邑、向上向善”的社会风尚，引导并激励全市广大女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为我市在更高起点上实现更高水平发展做出积极贡献。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二、活动时间</w:t>
      </w:r>
    </w:p>
    <w:p>
      <w:pPr>
        <w:spacing w:line="60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</w:t>
      </w:r>
      <w:r>
        <w:rPr>
          <w:rFonts w:hint="eastAsia" w:ascii="NEU-BZ-S92" w:hAnsi="NEU-BZ-S92" w:eastAsia="NEU-BZ-S92"/>
          <w:kern w:val="0"/>
          <w:sz w:val="32"/>
          <w:szCs w:val="32"/>
        </w:rPr>
        <w:t>2016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NEU-BZ-S92" w:hAnsi="NEU-BZ-S92" w:eastAsia="NEU-BZ-S92"/>
          <w:kern w:val="0"/>
          <w:sz w:val="32"/>
          <w:szCs w:val="32"/>
        </w:rPr>
        <w:t>11</w:t>
      </w:r>
      <w:r>
        <w:rPr>
          <w:rFonts w:hint="eastAsia" w:ascii="仿宋_GB2312" w:eastAsia="仿宋_GB2312"/>
          <w:kern w:val="0"/>
          <w:sz w:val="32"/>
          <w:szCs w:val="32"/>
        </w:rPr>
        <w:t>月-</w:t>
      </w:r>
      <w:r>
        <w:rPr>
          <w:rFonts w:hint="eastAsia" w:ascii="NEU-BZ-S92" w:hAnsi="NEU-BZ-S92" w:eastAsia="NEU-BZ-S92"/>
          <w:kern w:val="0"/>
          <w:sz w:val="32"/>
          <w:szCs w:val="32"/>
        </w:rPr>
        <w:t>2017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NEU-BZ-S92" w:hAnsi="NEU-BZ-S92" w:eastAsia="NEU-BZ-S92"/>
          <w:kern w:val="0"/>
          <w:sz w:val="32"/>
          <w:szCs w:val="32"/>
        </w:rPr>
        <w:t>3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三、寻找对象</w:t>
      </w:r>
    </w:p>
    <w:p>
      <w:pPr>
        <w:spacing w:line="600" w:lineRule="exact"/>
        <w:ind w:firstLine="642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kern w:val="0"/>
          <w:sz w:val="32"/>
          <w:szCs w:val="32"/>
        </w:rPr>
        <w:t>“最美东莞女性”是指模范践行社会主义核心价值观，用“最美”生动诠释热爱祖国、热爱人民的思想境界；乐于助人、无私奉献的高尚品格；立足平凡、追求高尚的美好情怀；爱岗敬业、忠于职守的职业精神。在她们身上凝结着“自尊、自信、自立、自强”的四自精神和中华民族的传统美德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展示了东莞女性勤劳聪慧、不畏艰难、勇敢前行的优秀品质和时代风范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spacing w:line="600" w:lineRule="exact"/>
        <w:ind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本次活动将揭晓“最美东莞女性”</w:t>
      </w:r>
      <w:r>
        <w:rPr>
          <w:rFonts w:hint="eastAsia" w:ascii="NEU-BZ-S92" w:hAnsi="NEU-BZ-S92" w:eastAsia="NEU-BZ-S92"/>
          <w:kern w:val="0"/>
          <w:sz w:val="32"/>
          <w:szCs w:val="32"/>
        </w:rPr>
        <w:t>100</w:t>
      </w:r>
      <w:r>
        <w:rPr>
          <w:rFonts w:hint="eastAsia" w:ascii="仿宋_GB2312" w:eastAsia="仿宋_GB2312"/>
          <w:kern w:val="0"/>
          <w:sz w:val="32"/>
          <w:szCs w:val="32"/>
        </w:rPr>
        <w:t>名，对象包括全市常住人口，年满</w:t>
      </w:r>
      <w:r>
        <w:rPr>
          <w:rFonts w:hint="eastAsia" w:ascii="NEU-BZ-S92" w:hAnsi="NEU-BZ-S92" w:eastAsia="NEU-BZ-S92"/>
          <w:kern w:val="0"/>
          <w:sz w:val="32"/>
          <w:szCs w:val="32"/>
        </w:rPr>
        <w:t>18</w:t>
      </w:r>
      <w:r>
        <w:rPr>
          <w:rFonts w:hint="eastAsia" w:ascii="仿宋_GB2312" w:eastAsia="仿宋_GB2312"/>
          <w:kern w:val="0"/>
          <w:sz w:val="32"/>
          <w:szCs w:val="32"/>
        </w:rPr>
        <w:t>周岁的女性公民。重点围绕以下五大类别：</w:t>
      </w:r>
    </w:p>
    <w:p>
      <w:pPr>
        <w:spacing w:line="600" w:lineRule="exact"/>
        <w:ind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楷体_GB2312" w:hAnsi="楷体" w:eastAsia="楷体_GB2312" w:cs="楷体"/>
          <w:b/>
          <w:kern w:val="0"/>
          <w:sz w:val="32"/>
          <w:szCs w:val="32"/>
        </w:rPr>
        <w:t>第一类：自强自立</w:t>
      </w:r>
      <w:r>
        <w:rPr>
          <w:rFonts w:hint="eastAsia" w:ascii="仿宋_GB2312" w:eastAsia="仿宋_GB2312"/>
          <w:kern w:val="0"/>
          <w:sz w:val="32"/>
          <w:szCs w:val="32"/>
        </w:rPr>
        <w:t>，积极投身“双创”大潮，带动妇女创业就业，推动妇女脱贫致富，在我市创新驱动发展、妇女发展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中表现突出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</w:p>
    <w:p>
      <w:pPr>
        <w:spacing w:line="60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</w:t>
      </w:r>
      <w:r>
        <w:rPr>
          <w:rFonts w:hint="eastAsia" w:ascii="楷体_GB2312" w:hAnsi="楷体" w:eastAsia="楷体_GB2312" w:cs="楷体"/>
          <w:b/>
          <w:kern w:val="0"/>
          <w:sz w:val="32"/>
          <w:szCs w:val="32"/>
        </w:rPr>
        <w:t>第二类：爱岗敬业</w:t>
      </w:r>
      <w:r>
        <w:rPr>
          <w:rFonts w:hint="eastAsia" w:ascii="楷体" w:hAnsi="楷体" w:eastAsia="楷体" w:cs="楷体"/>
          <w:kern w:val="0"/>
          <w:sz w:val="32"/>
          <w:szCs w:val="32"/>
        </w:rPr>
        <w:t>，</w:t>
      </w:r>
      <w:r>
        <w:rPr>
          <w:rFonts w:hint="eastAsia" w:ascii="仿宋_GB2312" w:eastAsia="仿宋_GB2312"/>
          <w:kern w:val="0"/>
          <w:sz w:val="32"/>
          <w:szCs w:val="32"/>
        </w:rPr>
        <w:t>在岗位建功中业绩突出，在平凡的岗位上默默奉献、事迹特别感人。</w:t>
      </w:r>
    </w:p>
    <w:p>
      <w:pPr>
        <w:spacing w:line="60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kern w:val="0"/>
          <w:sz w:val="32"/>
          <w:szCs w:val="32"/>
        </w:rPr>
        <w:t xml:space="preserve"> </w:t>
      </w:r>
      <w:r>
        <w:rPr>
          <w:rFonts w:hint="eastAsia" w:ascii="楷体_GB2312" w:hAnsi="楷体" w:eastAsia="楷体_GB2312" w:cs="楷体"/>
          <w:b/>
          <w:kern w:val="0"/>
          <w:sz w:val="32"/>
          <w:szCs w:val="32"/>
        </w:rPr>
        <w:t>第三类：孝悌爱家</w:t>
      </w:r>
      <w:r>
        <w:rPr>
          <w:rFonts w:hint="eastAsia" w:ascii="楷体" w:hAnsi="楷体" w:eastAsia="楷体" w:cs="楷体"/>
          <w:kern w:val="0"/>
          <w:sz w:val="32"/>
          <w:szCs w:val="32"/>
        </w:rPr>
        <w:t>，</w:t>
      </w:r>
      <w:r>
        <w:rPr>
          <w:rFonts w:hint="eastAsia" w:ascii="仿宋_GB2312" w:eastAsia="仿宋_GB2312"/>
          <w:kern w:val="0"/>
          <w:sz w:val="32"/>
          <w:szCs w:val="32"/>
        </w:rPr>
        <w:t>在传承中华民族家庭美德、构建和谐家庭、涵养文明家风、促进邻里和睦中事迹感人的女性家庭角色。</w:t>
      </w:r>
    </w:p>
    <w:p>
      <w:pPr>
        <w:spacing w:line="60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</w:t>
      </w:r>
      <w:r>
        <w:rPr>
          <w:rFonts w:hint="eastAsia" w:ascii="楷体_GB2312" w:hAnsi="楷体" w:eastAsia="楷体_GB2312" w:cs="楷体"/>
          <w:b/>
          <w:kern w:val="0"/>
          <w:sz w:val="32"/>
          <w:szCs w:val="32"/>
        </w:rPr>
        <w:t xml:space="preserve">  第四类：崇义友善</w:t>
      </w:r>
      <w:r>
        <w:rPr>
          <w:rFonts w:hint="eastAsia" w:ascii="楷体" w:hAnsi="楷体" w:eastAsia="楷体" w:cs="楷体"/>
          <w:kern w:val="0"/>
          <w:sz w:val="32"/>
          <w:szCs w:val="32"/>
        </w:rPr>
        <w:t>，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热心妇女儿童公益事业、乐于奉献，积极参与社会公益慈善事业，在促进社会和谐友善方面有较大影响力。 </w:t>
      </w:r>
    </w:p>
    <w:p>
      <w:pPr>
        <w:spacing w:line="60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</w:t>
      </w:r>
      <w:r>
        <w:rPr>
          <w:rFonts w:hint="eastAsia" w:ascii="楷体_GB2312" w:hAnsi="楷体" w:eastAsia="楷体_GB2312" w:cs="楷体"/>
          <w:b/>
          <w:kern w:val="0"/>
          <w:sz w:val="32"/>
          <w:szCs w:val="32"/>
        </w:rPr>
        <w:t xml:space="preserve"> 第五类：关爱妇幼</w:t>
      </w:r>
      <w:r>
        <w:rPr>
          <w:rFonts w:hint="eastAsia" w:ascii="楷体" w:hAnsi="楷体" w:eastAsia="楷体" w:cs="楷体"/>
          <w:kern w:val="0"/>
          <w:sz w:val="32"/>
          <w:szCs w:val="32"/>
        </w:rPr>
        <w:t>，</w:t>
      </w:r>
      <w:r>
        <w:rPr>
          <w:rFonts w:hint="eastAsia" w:ascii="仿宋_GB2312" w:eastAsia="仿宋_GB2312"/>
          <w:kern w:val="0"/>
          <w:sz w:val="32"/>
          <w:szCs w:val="32"/>
        </w:rPr>
        <w:t>致力于促进男女平等、维护妇女儿童合法权益，在推动妇女儿童事业发展方面表现突出。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ascii="黑体" w:hAnsi="仿宋" w:eastAsia="黑体" w:cs="仿宋"/>
          <w:kern w:val="0"/>
          <w:sz w:val="32"/>
          <w:szCs w:val="32"/>
        </w:rPr>
      </w:pPr>
      <w:r>
        <w:rPr>
          <w:rFonts w:hint="eastAsia" w:ascii="黑体" w:hAnsi="仿宋" w:eastAsia="黑体" w:cs="仿宋"/>
          <w:kern w:val="0"/>
          <w:sz w:val="32"/>
          <w:szCs w:val="32"/>
        </w:rPr>
        <w:t>活动步骤</w:t>
      </w:r>
    </w:p>
    <w:p>
      <w:pPr>
        <w:spacing w:line="600" w:lineRule="exact"/>
        <w:ind w:left="420" w:left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仿宋" w:eastAsia="黑体" w:cs="仿宋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/>
          <w:kern w:val="0"/>
          <w:sz w:val="32"/>
          <w:szCs w:val="32"/>
        </w:rPr>
        <w:t>本次活动自发文之日起开始实施，共分三个阶段：</w:t>
      </w:r>
    </w:p>
    <w:p>
      <w:pPr>
        <w:snapToGrid w:val="0"/>
        <w:spacing w:line="600" w:lineRule="exact"/>
        <w:jc w:val="left"/>
        <w:rPr>
          <w:rFonts w:hint="eastAsia" w:ascii="楷体_GB2312" w:hAnsi="微软雅黑" w:eastAsia="楷体_GB2312"/>
          <w:kern w:val="0"/>
          <w:sz w:val="32"/>
          <w:szCs w:val="32"/>
        </w:rPr>
      </w:pPr>
      <w:r>
        <w:rPr>
          <w:rFonts w:hint="eastAsia" w:ascii="楷体_GB2312" w:eastAsia="楷体_GB2312"/>
          <w:b/>
          <w:bCs/>
          <w:kern w:val="0"/>
          <w:sz w:val="32"/>
          <w:szCs w:val="32"/>
        </w:rPr>
        <w:t xml:space="preserve">   </w:t>
      </w:r>
      <w:r>
        <w:rPr>
          <w:rFonts w:hint="eastAsia" w:ascii="楷体_GB2312" w:hAnsi="楷体" w:eastAsia="楷体_GB2312" w:cs="楷体"/>
          <w:b/>
          <w:kern w:val="0"/>
          <w:sz w:val="32"/>
          <w:szCs w:val="32"/>
        </w:rPr>
        <w:t>（一）第一阶段：寻找推荐阶段</w:t>
      </w:r>
      <w:r>
        <w:rPr>
          <w:rFonts w:hint="eastAsia" w:ascii="NEU-BZ-S92" w:hAnsi="NEU-BZ-S92" w:eastAsia="仿宋_GB2312" w:cs="楷体"/>
          <w:kern w:val="0"/>
          <w:sz w:val="32"/>
          <w:szCs w:val="32"/>
        </w:rPr>
        <w:t>（</w:t>
      </w:r>
      <w:r>
        <w:rPr>
          <w:rFonts w:hint="eastAsia" w:ascii="NEU-BZ-S92" w:hAnsi="NEU-BZ-S92" w:eastAsia="仿宋_GB2312"/>
          <w:kern w:val="0"/>
          <w:sz w:val="32"/>
          <w:szCs w:val="32"/>
        </w:rPr>
        <w:t>2016</w:t>
      </w:r>
      <w:r>
        <w:rPr>
          <w:rFonts w:hint="eastAsia" w:ascii="NEU-BZ-S92" w:hAnsi="NEU-BZ-S92" w:eastAsia="仿宋_GB2312" w:cs="仿宋_GB2312"/>
          <w:kern w:val="0"/>
          <w:sz w:val="32"/>
          <w:szCs w:val="32"/>
        </w:rPr>
        <w:t>年</w:t>
      </w:r>
      <w:r>
        <w:rPr>
          <w:rFonts w:hint="eastAsia" w:ascii="NEU-BZ-S92" w:hAnsi="NEU-BZ-S92" w:eastAsia="仿宋_GB2312"/>
          <w:kern w:val="0"/>
          <w:sz w:val="32"/>
          <w:szCs w:val="32"/>
        </w:rPr>
        <w:t>11</w:t>
      </w:r>
      <w:r>
        <w:rPr>
          <w:rFonts w:hint="eastAsia" w:ascii="NEU-BZ-S92" w:hAnsi="NEU-BZ-S92" w:eastAsia="仿宋_GB2312" w:cs="仿宋_GB2312"/>
          <w:kern w:val="0"/>
          <w:sz w:val="32"/>
          <w:szCs w:val="32"/>
        </w:rPr>
        <w:t>月</w:t>
      </w:r>
      <w:r>
        <w:rPr>
          <w:rFonts w:hint="eastAsia" w:ascii="NEU-BZ-S92" w:hAnsi="NEU-BZ-S92" w:eastAsia="仿宋_GB2312" w:cs="楷体"/>
          <w:kern w:val="0"/>
          <w:sz w:val="32"/>
          <w:szCs w:val="32"/>
        </w:rPr>
        <w:t>）</w:t>
      </w:r>
      <w:r>
        <w:rPr>
          <w:rFonts w:hint="eastAsia" w:ascii="NEU-BZ-S92" w:hAnsi="NEU-BZ-S92" w:eastAsia="仿宋_GB2312"/>
          <w:kern w:val="0"/>
          <w:sz w:val="32"/>
          <w:szCs w:val="32"/>
        </w:rPr>
        <w:t>本次活动采取组织推荐和自荐两种形式。组织推荐：各镇街妇联联合宣教办（局）寻找和推荐，每类别</w:t>
      </w:r>
      <w:r>
        <w:rPr>
          <w:rFonts w:ascii="NEU-BZ-S92" w:hAnsi="NEU-BZ-S92" w:eastAsia="仿宋_GB2312"/>
          <w:kern w:val="0"/>
          <w:sz w:val="32"/>
          <w:szCs w:val="32"/>
        </w:rPr>
        <w:t>不少于</w:t>
      </w:r>
      <w:r>
        <w:rPr>
          <w:rFonts w:hint="eastAsia" w:ascii="NEU-BZ-S92" w:hAnsi="NEU-BZ-S92" w:eastAsia="仿宋_GB2312"/>
          <w:kern w:val="0"/>
          <w:sz w:val="32"/>
          <w:szCs w:val="32"/>
        </w:rPr>
        <w:t>1</w:t>
      </w:r>
      <w:r>
        <w:rPr>
          <w:rFonts w:ascii="NEU-BZ-S92" w:hAnsi="NEU-BZ-S92" w:eastAsia="仿宋_GB2312"/>
          <w:kern w:val="0"/>
          <w:sz w:val="32"/>
          <w:szCs w:val="32"/>
        </w:rPr>
        <w:t>名</w:t>
      </w:r>
      <w:r>
        <w:rPr>
          <w:rFonts w:hint="eastAsia" w:ascii="NEU-BZ-S92" w:hAnsi="NEU-BZ-S92" w:eastAsia="仿宋_GB2312"/>
          <w:kern w:val="0"/>
          <w:sz w:val="32"/>
          <w:szCs w:val="32"/>
        </w:rPr>
        <w:t>，各单位妇委会可根据实际情况推荐，并于11</w:t>
      </w:r>
      <w:r>
        <w:rPr>
          <w:rFonts w:hint="eastAsia" w:ascii="NEU-BZ-S92" w:hAnsi="NEU-BZ-S92" w:eastAsia="仿宋_GB2312" w:cs="仿宋_GB2312"/>
          <w:kern w:val="0"/>
          <w:sz w:val="32"/>
          <w:szCs w:val="32"/>
        </w:rPr>
        <w:t>月</w:t>
      </w:r>
      <w:r>
        <w:rPr>
          <w:rFonts w:hint="eastAsia" w:ascii="NEU-BZ-S92" w:hAnsi="NEU-BZ-S92" w:eastAsia="仿宋_GB2312"/>
          <w:kern w:val="0"/>
          <w:sz w:val="32"/>
          <w:szCs w:val="32"/>
        </w:rPr>
        <w:t>30日前将附件1和附件2报送市妇联宣教组联部</w:t>
      </w:r>
      <w:r>
        <w:rPr>
          <w:rFonts w:hint="eastAsia" w:ascii="NEU-BZ-S92" w:hAnsi="NEU-BZ-S92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NEU-BZ-S92" w:hAnsi="NEU-BZ-S92" w:eastAsia="仿宋_GB2312"/>
          <w:kern w:val="0"/>
          <w:sz w:val="32"/>
          <w:szCs w:val="32"/>
          <w:lang w:val="en-US" w:eastAsia="zh-CN"/>
        </w:rPr>
        <w:t>OA邮箱：妇联宣教部</w:t>
      </w:r>
      <w:r>
        <w:rPr>
          <w:rFonts w:hint="eastAsia" w:ascii="NEU-BZ-S92" w:hAnsi="NEU-BZ-S92" w:eastAsia="仿宋_GB2312"/>
          <w:kern w:val="0"/>
          <w:sz w:val="32"/>
          <w:szCs w:val="32"/>
          <w:lang w:eastAsia="zh-CN"/>
        </w:rPr>
        <w:t>），纸质材料一式两份寄至莞城万寿路</w:t>
      </w:r>
      <w:r>
        <w:rPr>
          <w:rFonts w:hint="eastAsia" w:ascii="NEU-BZ-S92" w:hAnsi="NEU-BZ-S92" w:eastAsia="仿宋_GB2312"/>
          <w:kern w:val="0"/>
          <w:sz w:val="32"/>
          <w:szCs w:val="32"/>
          <w:lang w:val="en-US" w:eastAsia="zh-CN"/>
        </w:rPr>
        <w:t>76号</w:t>
      </w:r>
      <w:r>
        <w:rPr>
          <w:rFonts w:hint="eastAsia" w:ascii="NEU-BZ-S92" w:hAnsi="NEU-BZ-S92" w:eastAsia="仿宋_GB2312"/>
          <w:kern w:val="0"/>
          <w:sz w:val="32"/>
          <w:szCs w:val="32"/>
        </w:rPr>
        <w:t>。</w:t>
      </w:r>
      <w:r>
        <w:rPr>
          <w:rFonts w:hint="eastAsia" w:ascii="NEU-BZ-S92" w:hAnsi="NEU-BZ-S92" w:eastAsia="仿宋_GB2312" w:cs="仿宋"/>
          <w:kern w:val="0"/>
          <w:sz w:val="32"/>
          <w:szCs w:val="32"/>
        </w:rPr>
        <w:t>联系人：袁玉仪、李慧贞，联系电话：</w:t>
      </w:r>
      <w:r>
        <w:rPr>
          <w:rFonts w:hint="eastAsia" w:ascii="NEU-BZ-S92" w:hAnsi="NEU-BZ-S92" w:eastAsia="仿宋_GB2312" w:cs="NEU-BZ-S92"/>
          <w:kern w:val="0"/>
          <w:sz w:val="32"/>
          <w:szCs w:val="32"/>
        </w:rPr>
        <w:t>23308600</w:t>
      </w:r>
      <w:r>
        <w:rPr>
          <w:rFonts w:hint="eastAsia" w:ascii="NEU-BZ-S92" w:hAnsi="NEU-BZ-S92" w:eastAsia="仿宋_GB2312" w:cs="仿宋"/>
          <w:kern w:val="0"/>
          <w:sz w:val="32"/>
          <w:szCs w:val="32"/>
        </w:rPr>
        <w:t>。</w:t>
      </w:r>
      <w:r>
        <w:rPr>
          <w:rFonts w:hint="eastAsia" w:ascii="NEU-BZ-S92" w:hAnsi="NEU-BZ-S92" w:eastAsia="仿宋_GB2312"/>
          <w:kern w:val="0"/>
          <w:sz w:val="32"/>
          <w:szCs w:val="32"/>
        </w:rPr>
        <w:t>自荐：关注东莞市妇联“莞邑巾帼”微信公众号点击“寻美”获取活动微信，上传被推荐人照片，填写推荐理由，联系方式等，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或者登陆东莞女性网（http://dgwomen.dg.gov.cn/）公告栏下载相关文件，并根据填写要求（详见附件</w:t>
      </w:r>
      <w:r>
        <w:rPr>
          <w:rFonts w:hint="eastAsia" w:ascii="NEU-BZ-S92" w:hAnsi="NEU-BZ-S92" w:eastAsia="NEU-BZ-S92"/>
          <w:kern w:val="0"/>
          <w:sz w:val="32"/>
          <w:szCs w:val="32"/>
        </w:rPr>
        <w:t>1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）准备相关材料</w:t>
      </w:r>
      <w:r>
        <w:rPr>
          <w:rFonts w:hint="eastAsia" w:ascii="仿宋_GB2312" w:eastAsia="仿宋_GB2312"/>
          <w:kern w:val="0"/>
          <w:sz w:val="32"/>
          <w:szCs w:val="32"/>
        </w:rPr>
        <w:t>扫描件发送至指定邮箱(fulianxjb@dg.gov.cn)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。</w:t>
      </w:r>
      <w:r>
        <w:rPr>
          <w:rFonts w:hint="eastAsia" w:ascii="楷体_GB2312" w:hAnsi="微软雅黑" w:eastAsia="楷体_GB2312"/>
          <w:kern w:val="0"/>
          <w:sz w:val="32"/>
          <w:szCs w:val="32"/>
        </w:rPr>
        <w:t xml:space="preserve">  </w:t>
      </w:r>
    </w:p>
    <w:p>
      <w:pPr>
        <w:spacing w:line="60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楷体_GB2312" w:hAnsi="微软雅黑" w:eastAsia="楷体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微软雅黑" w:eastAsia="楷体_GB2312"/>
          <w:kern w:val="0"/>
          <w:sz w:val="32"/>
          <w:szCs w:val="32"/>
        </w:rPr>
        <w:t xml:space="preserve"> </w:t>
      </w:r>
      <w:r>
        <w:rPr>
          <w:rFonts w:hint="eastAsia" w:ascii="楷体_GB2312" w:hAnsi="楷体" w:eastAsia="楷体_GB2312" w:cs="楷体"/>
          <w:b/>
          <w:kern w:val="0"/>
          <w:sz w:val="32"/>
          <w:szCs w:val="32"/>
        </w:rPr>
        <w:t>（二）第二阶段：审核评定阶段</w:t>
      </w:r>
      <w:r>
        <w:rPr>
          <w:rFonts w:hint="eastAsia" w:ascii="NEU-BZ-S92" w:hAnsi="NEU-BZ-S92" w:eastAsia="仿宋_GB2312" w:cs="NEU-BZ-S92"/>
          <w:kern w:val="0"/>
          <w:sz w:val="32"/>
          <w:szCs w:val="32"/>
        </w:rPr>
        <w:t>（2016年12月至2017年2月）由评委会初评候选人在东莞女性网、“莞邑巾帼”微信公众号平台公示，并通过市民投票、网络点赞和评委会专家评审相结合的形式，最终选定100名“最美东莞女性”。</w:t>
      </w:r>
    </w:p>
    <w:p>
      <w:pPr>
        <w:spacing w:line="60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</w:t>
      </w:r>
      <w:r>
        <w:rPr>
          <w:rFonts w:hint="eastAsia" w:ascii="楷体_GB2312" w:hAnsi="楷体" w:eastAsia="楷体_GB2312" w:cs="楷体"/>
          <w:b/>
          <w:kern w:val="0"/>
          <w:sz w:val="32"/>
          <w:szCs w:val="32"/>
        </w:rPr>
        <w:t>（三）第三阶段：揭晓展示</w:t>
      </w:r>
      <w:r>
        <w:rPr>
          <w:rFonts w:hint="eastAsia" w:ascii="楷体_GB2312" w:hAnsi="楷体" w:eastAsia="楷体_GB2312" w:cs="楷体"/>
          <w:kern w:val="0"/>
          <w:sz w:val="32"/>
          <w:szCs w:val="32"/>
        </w:rPr>
        <w:t>（</w:t>
      </w:r>
      <w:r>
        <w:rPr>
          <w:rFonts w:hint="eastAsia" w:ascii="NEU-BZ-S92" w:hAnsi="NEU-BZ-S92" w:eastAsia="NEU-BZ-S92" w:cs="NEU-BZ-S92"/>
          <w:kern w:val="0"/>
          <w:sz w:val="32"/>
          <w:szCs w:val="32"/>
        </w:rPr>
        <w:t>2017</w:t>
      </w:r>
      <w:r>
        <w:rPr>
          <w:rFonts w:hint="eastAsia" w:ascii="楷体_GB2312" w:hAnsi="楷体" w:eastAsia="楷体_GB2312" w:cs="楷体"/>
          <w:kern w:val="0"/>
          <w:sz w:val="32"/>
          <w:szCs w:val="32"/>
        </w:rPr>
        <w:t>年</w:t>
      </w:r>
      <w:r>
        <w:rPr>
          <w:rFonts w:hint="eastAsia" w:ascii="NEU-BZ-S92" w:hAnsi="NEU-BZ-S92" w:eastAsia="NEU-BZ-S92" w:cs="NEU-BZ-S92"/>
          <w:kern w:val="0"/>
          <w:sz w:val="32"/>
          <w:szCs w:val="32"/>
        </w:rPr>
        <w:t>3</w:t>
      </w:r>
      <w:r>
        <w:rPr>
          <w:rFonts w:hint="eastAsia" w:ascii="楷体_GB2312" w:hAnsi="楷体" w:eastAsia="楷体_GB2312" w:cs="楷体"/>
          <w:kern w:val="0"/>
          <w:sz w:val="32"/>
          <w:szCs w:val="32"/>
        </w:rPr>
        <w:t>月）</w:t>
      </w:r>
      <w:r>
        <w:rPr>
          <w:rFonts w:hint="eastAsia" w:ascii="NEU-BZ-S92" w:hAnsi="NEU-BZ-S92" w:eastAsia="NEU-BZ-S92"/>
          <w:kern w:val="0"/>
          <w:sz w:val="32"/>
          <w:szCs w:val="32"/>
        </w:rPr>
        <w:t>2017</w:t>
      </w:r>
      <w:r>
        <w:rPr>
          <w:rFonts w:hint="eastAsia" w:ascii="仿宋_GB2312" w:eastAsia="仿宋_GB2312"/>
          <w:kern w:val="0"/>
          <w:sz w:val="32"/>
          <w:szCs w:val="32"/>
        </w:rPr>
        <w:t>年“三八”国际妇女节期间揭晓结果，并将通过各类媒体宣传各类“最美东莞女性”巾帼风采，激励更多女性比学赶超，为东莞发展助力添彩。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 五、工作要求</w:t>
      </w:r>
    </w:p>
    <w:p>
      <w:pPr>
        <w:spacing w:line="600" w:lineRule="exact"/>
        <w:ind w:firstLine="642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楷体_GB2312" w:hAnsi="楷体" w:eastAsia="楷体_GB2312" w:cs="楷体"/>
          <w:b/>
          <w:kern w:val="0"/>
          <w:sz w:val="32"/>
          <w:szCs w:val="32"/>
        </w:rPr>
        <w:t>（一）要高度重视，全面发动。</w:t>
      </w:r>
      <w:r>
        <w:rPr>
          <w:rFonts w:hint="eastAsia" w:ascii="仿宋_GB2312" w:eastAsia="仿宋_GB2312"/>
          <w:kern w:val="0"/>
          <w:sz w:val="32"/>
          <w:szCs w:val="32"/>
        </w:rPr>
        <w:t>各级妇联、妇女组织和宣教办（局）要积极发挥组织优势，充分发动各行各业积极参与，深入挖掘身边的各类先进，广泛动员群众参与推荐、点赞和评论，充分展示、宣传身边的女性新典型。</w:t>
      </w:r>
    </w:p>
    <w:p>
      <w:pPr>
        <w:spacing w:line="600" w:lineRule="exact"/>
        <w:ind w:firstLine="643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楷体_GB2312" w:hAnsi="楷体" w:eastAsia="楷体_GB2312" w:cs="楷体"/>
          <w:b/>
          <w:kern w:val="0"/>
          <w:sz w:val="32"/>
          <w:szCs w:val="32"/>
        </w:rPr>
        <w:t>（二）大力宣传，营造氛围。</w:t>
      </w:r>
      <w:r>
        <w:rPr>
          <w:rFonts w:hint="eastAsia" w:ascii="仿宋_GB2312" w:eastAsia="仿宋_GB2312"/>
          <w:kern w:val="0"/>
          <w:sz w:val="32"/>
          <w:szCs w:val="32"/>
        </w:rPr>
        <w:t>各级妇联、妇女组织和宣教办（局）要整合社会资源，充分利用电视台、网站、微信、微博、报刊、宣传栏等媒体，大力宣传此次主题活动中涌现出的女性形象，展现现代女性在生活、职业以及经济社会发展中的靓丽风采，形成有力度、有深度、有社会影响力的宣传声势。</w:t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楷体_GB2312" w:hAnsi="楷体" w:eastAsia="楷体_GB2312" w:cs="楷体"/>
          <w:b/>
          <w:kern w:val="0"/>
          <w:sz w:val="32"/>
          <w:szCs w:val="32"/>
        </w:rPr>
        <w:t>（三）创新形式，扩大影响。</w:t>
      </w:r>
      <w:r>
        <w:rPr>
          <w:rFonts w:hint="eastAsia" w:ascii="仿宋_GB2312" w:eastAsia="仿宋_GB2312"/>
          <w:kern w:val="0"/>
          <w:sz w:val="32"/>
          <w:szCs w:val="32"/>
        </w:rPr>
        <w:t>各级妇联、妇女组织和宣教办（局）要抓住有利契机，把本次活动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与</w:t>
      </w:r>
      <w:r>
        <w:rPr>
          <w:rFonts w:hint="eastAsia" w:ascii="仿宋_GB2312" w:eastAsia="仿宋_GB2312"/>
          <w:kern w:val="0"/>
          <w:sz w:val="32"/>
          <w:szCs w:val="32"/>
        </w:rPr>
        <w:t>我市培育和践行社会主义核心价值观结合起来，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与深化文明城市创建结合起来，</w:t>
      </w:r>
      <w:r>
        <w:rPr>
          <w:rFonts w:hint="eastAsia" w:ascii="仿宋_GB2312" w:eastAsia="仿宋_GB2312"/>
          <w:kern w:val="0"/>
          <w:sz w:val="32"/>
          <w:szCs w:val="32"/>
        </w:rPr>
        <w:t>通过创新有活力、接地气的各类载体，</w:t>
      </w:r>
      <w:r>
        <w:rPr>
          <w:rFonts w:ascii="仿宋_GB2312" w:eastAsia="仿宋_GB2312"/>
          <w:kern w:val="0"/>
          <w:sz w:val="32"/>
          <w:szCs w:val="32"/>
        </w:rPr>
        <w:t>进一步弘扬我市女性艰苦奋斗、无私奉献、开拓进取、创先争优的精神风貌</w:t>
      </w:r>
      <w:r>
        <w:rPr>
          <w:rFonts w:hint="eastAsia" w:ascii="仿宋_GB2312" w:eastAsia="仿宋_GB2312"/>
          <w:kern w:val="0"/>
          <w:sz w:val="32"/>
          <w:szCs w:val="32"/>
        </w:rPr>
        <w:t>，引领和带动更多妇女群众为东莞“十三五”发展建功立业。</w:t>
      </w:r>
    </w:p>
    <w:p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附件:1．最美东莞女性推荐登记表</w:t>
      </w:r>
    </w:p>
    <w:p>
      <w:pPr>
        <w:spacing w:line="600" w:lineRule="exact"/>
        <w:ind w:firstLine="1440" w:firstLineChars="45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2．最美东莞女性推荐汇总表</w:t>
      </w:r>
    </w:p>
    <w:p>
      <w:pPr>
        <w:spacing w:line="600" w:lineRule="exac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东莞市妇女联合会　 东莞市精神文明建设委员会办公室</w:t>
      </w:r>
    </w:p>
    <w:p>
      <w:pPr>
        <w:spacing w:line="600" w:lineRule="exact"/>
        <w:jc w:val="center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NEU-BZ-S92" w:hAnsi="NEU-BZ-S92" w:eastAsia="NEU-BZ-S92"/>
          <w:kern w:val="0"/>
          <w:sz w:val="32"/>
          <w:szCs w:val="32"/>
        </w:rPr>
        <w:t xml:space="preserve">                        2016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NEU-BZ-S92" w:hAnsi="NEU-BZ-S92" w:eastAsia="NEU-BZ-S92"/>
          <w:kern w:val="0"/>
          <w:sz w:val="32"/>
          <w:szCs w:val="32"/>
        </w:rPr>
        <w:t>11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ascii="NEU-BZ-S92" w:hAnsi="NEU-BZ-S92" w:eastAsia="NEU-BZ-S92"/>
          <w:kern w:val="0"/>
          <w:sz w:val="32"/>
          <w:szCs w:val="32"/>
        </w:rPr>
        <w:t>7</w:t>
      </w:r>
      <w:r>
        <w:rPr>
          <w:rFonts w:hint="eastAsia" w:ascii="仿宋_GB2312" w:eastAsia="仿宋_GB2312"/>
          <w:kern w:val="0"/>
          <w:sz w:val="32"/>
          <w:szCs w:val="32"/>
        </w:rPr>
        <w:t>日</w:t>
      </w:r>
    </w:p>
    <w:bookmarkEnd w:id="0"/>
    <w:p>
      <w:pPr>
        <w:spacing w:line="600" w:lineRule="exact"/>
        <w:rPr>
          <w:rFonts w:ascii="仿宋_GB2312" w:eastAsia="仿宋_GB2312"/>
          <w:kern w:val="0"/>
          <w:sz w:val="32"/>
          <w:szCs w:val="32"/>
        </w:rPr>
      </w:pPr>
    </w:p>
    <w:p>
      <w:pPr>
        <w:snapToGrid w:val="0"/>
        <w:spacing w:line="600" w:lineRule="exact"/>
        <w:rPr>
          <w:kern w:val="0"/>
        </w:rPr>
      </w:pPr>
    </w:p>
    <w:p>
      <w:pPr>
        <w:snapToGrid w:val="0"/>
        <w:spacing w:line="600" w:lineRule="exact"/>
        <w:rPr>
          <w:kern w:val="0"/>
        </w:rPr>
      </w:pPr>
    </w:p>
    <w:p>
      <w:pPr>
        <w:snapToGrid w:val="0"/>
        <w:spacing w:line="600" w:lineRule="exac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snapToGrid w:val="0"/>
        <w:spacing w:line="600" w:lineRule="exac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snapToGrid w:val="0"/>
        <w:spacing w:line="600" w:lineRule="exac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snapToGrid w:val="0"/>
        <w:spacing w:line="600" w:lineRule="exac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napToGrid w:val="0"/>
        <w:spacing w:line="60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snapToGrid w:val="0"/>
        <w:rPr>
          <w:kern w:val="0"/>
          <w:sz w:val="32"/>
          <w:szCs w:val="32"/>
        </w:rPr>
      </w:pPr>
    </w:p>
    <w:p>
      <w:pPr>
        <w:snapToGrid w:val="0"/>
        <w:spacing w:line="300" w:lineRule="auto"/>
        <w:jc w:val="center"/>
        <w:rPr>
          <w:rFonts w:ascii="方正小标宋简体" w:hAnsi="方正小标宋简体" w:eastAsia="方正小标宋简体" w:cs="方正小标宋简体"/>
          <w:kern w:val="0"/>
          <w:szCs w:val="21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最美东莞女性推荐登记表</w:t>
      </w:r>
    </w:p>
    <w:tbl>
      <w:tblPr>
        <w:tblStyle w:val="13"/>
        <w:tblW w:w="9187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815"/>
        <w:gridCol w:w="170"/>
        <w:gridCol w:w="837"/>
        <w:gridCol w:w="867"/>
        <w:gridCol w:w="995"/>
        <w:gridCol w:w="654"/>
        <w:gridCol w:w="52"/>
        <w:gridCol w:w="2455"/>
        <w:gridCol w:w="1620"/>
        <w:gridCol w:w="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76" w:hRule="atLeast"/>
        </w:trPr>
        <w:tc>
          <w:tcPr>
            <w:tcW w:w="17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推荐类型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（相片）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20" w:hRule="atLeast"/>
        </w:trPr>
        <w:tc>
          <w:tcPr>
            <w:tcW w:w="17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籍贯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15" w:hRule="atLeast"/>
        </w:trPr>
        <w:tc>
          <w:tcPr>
            <w:tcW w:w="17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7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ind w:firstLine="280" w:firstLineChars="1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spacing w:line="520" w:lineRule="exact"/>
              <w:ind w:firstLine="280" w:firstLineChars="1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（手机）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31" w:hRule="atLeast"/>
        </w:trPr>
        <w:tc>
          <w:tcPr>
            <w:tcW w:w="253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664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4" w:hRule="atLeast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主要事迹</w:t>
            </w:r>
          </w:p>
        </w:tc>
        <w:tc>
          <w:tcPr>
            <w:tcW w:w="847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（简要事迹</w:t>
            </w:r>
            <w:r>
              <w:rPr>
                <w:rFonts w:hint="eastAsia" w:ascii="NEU-BZ-S92" w:hAnsi="NEU-BZ-S92" w:eastAsia="NEU-BZ-S92" w:cs="NEU-BZ-S92"/>
                <w:kern w:val="0"/>
                <w:sz w:val="28"/>
                <w:szCs w:val="28"/>
              </w:rPr>
              <w:t>500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字左右，切记空话套话，重点写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进感人事迹）</w:t>
            </w:r>
          </w:p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8" w:hRule="atLeast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主要事迹</w:t>
            </w:r>
          </w:p>
        </w:tc>
        <w:tc>
          <w:tcPr>
            <w:tcW w:w="847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已获荣誉</w:t>
            </w:r>
          </w:p>
        </w:tc>
        <w:tc>
          <w:tcPr>
            <w:tcW w:w="765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1" w:hRule="atLeast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本人单位意见</w:t>
            </w:r>
          </w:p>
        </w:tc>
        <w:tc>
          <w:tcPr>
            <w:tcW w:w="368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盖 章</w:t>
            </w:r>
          </w:p>
          <w:p>
            <w:pPr>
              <w:jc w:val="righ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6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推荐单位意见</w:t>
            </w:r>
          </w:p>
        </w:tc>
        <w:tc>
          <w:tcPr>
            <w:tcW w:w="41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负责人（签名盖章）：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联系电话：</w:t>
            </w:r>
          </w:p>
          <w:p>
            <w:pPr>
              <w:spacing w:line="560" w:lineRule="exact"/>
              <w:jc w:val="righ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填写要求：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请认真填写《最美东莞女性推荐登记表》，并提供</w:t>
      </w:r>
      <w:r>
        <w:rPr>
          <w:rFonts w:hint="eastAsia" w:ascii="NEU-BZ-S92" w:hAnsi="NEU-BZ-S92" w:eastAsia="NEU-BZ-S92" w:cs="NEU-BZ-S92"/>
          <w:kern w:val="0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寸证件照、生活工作照各一张（照片下标注姓名）和详细事迹材料（</w:t>
      </w:r>
      <w:r>
        <w:rPr>
          <w:rFonts w:hint="eastAsia" w:ascii="NEU-BZ-S92" w:hAnsi="NEU-BZ-S92" w:eastAsia="NEU-BZ-S92" w:cs="NEU-BZ-S92"/>
          <w:kern w:val="0"/>
          <w:sz w:val="28"/>
          <w:szCs w:val="28"/>
        </w:rPr>
        <w:t>2000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字以内），内容要详实生动，真实可信，成绩突出。</w:t>
      </w:r>
    </w:p>
    <w:p>
      <w:pPr>
        <w:spacing w:line="60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spacing w:line="600" w:lineRule="exact"/>
        <w:rPr>
          <w:rFonts w:ascii="黑体" w:eastAsia="黑体"/>
          <w:kern w:val="0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最美东莞女性推荐汇总表</w:t>
      </w:r>
    </w:p>
    <w:p>
      <w:pPr>
        <w:spacing w:line="600" w:lineRule="exact"/>
        <w:ind w:firstLine="280" w:firstLineChars="100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 xml:space="preserve">报送单位（盖章）：            联系人及联系电话：                                      </w:t>
      </w:r>
    </w:p>
    <w:tbl>
      <w:tblPr>
        <w:tblStyle w:val="13"/>
        <w:tblW w:w="8445" w:type="dxa"/>
        <w:jc w:val="center"/>
        <w:tblInd w:w="-4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128"/>
        <w:gridCol w:w="1452"/>
        <w:gridCol w:w="2823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3" w:type="dxa"/>
          </w:tcPr>
          <w:p>
            <w:pPr>
              <w:widowControl/>
              <w:autoSpaceDE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推荐类型</w:t>
            </w:r>
          </w:p>
        </w:tc>
        <w:tc>
          <w:tcPr>
            <w:tcW w:w="1128" w:type="dxa"/>
          </w:tcPr>
          <w:p>
            <w:pPr>
              <w:widowControl/>
              <w:autoSpaceDE w:val="0"/>
              <w:snapToGrid w:val="0"/>
              <w:spacing w:line="600" w:lineRule="exact"/>
              <w:jc w:val="center"/>
              <w:rPr>
                <w:rFonts w:ascii="黑体" w:hAnsi="宋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52" w:type="dxa"/>
          </w:tcPr>
          <w:p>
            <w:pPr>
              <w:widowControl/>
              <w:autoSpaceDE w:val="0"/>
              <w:snapToGrid w:val="0"/>
              <w:spacing w:line="600" w:lineRule="exact"/>
              <w:jc w:val="center"/>
              <w:rPr>
                <w:rFonts w:ascii="黑体" w:hAnsi="宋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823" w:type="dxa"/>
          </w:tcPr>
          <w:p>
            <w:pPr>
              <w:widowControl/>
              <w:autoSpaceDE w:val="0"/>
              <w:snapToGrid w:val="0"/>
              <w:spacing w:line="600" w:lineRule="exact"/>
              <w:jc w:val="center"/>
              <w:rPr>
                <w:rFonts w:ascii="黑体" w:hAnsi="宋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389" w:type="dxa"/>
          </w:tcPr>
          <w:p>
            <w:pPr>
              <w:widowControl/>
              <w:autoSpaceDE w:val="0"/>
              <w:snapToGrid w:val="0"/>
              <w:spacing w:line="600" w:lineRule="exact"/>
              <w:jc w:val="center"/>
              <w:rPr>
                <w:rFonts w:ascii="黑体" w:hAnsi="宋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653" w:type="dxa"/>
          </w:tcPr>
          <w:p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1128" w:type="dxa"/>
          </w:tcPr>
          <w:p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1452" w:type="dxa"/>
          </w:tcPr>
          <w:p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2823" w:type="dxa"/>
          </w:tcPr>
          <w:p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1389" w:type="dxa"/>
          </w:tcPr>
          <w:p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653" w:type="dxa"/>
          </w:tcPr>
          <w:p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1128" w:type="dxa"/>
          </w:tcPr>
          <w:p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1452" w:type="dxa"/>
          </w:tcPr>
          <w:p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2823" w:type="dxa"/>
          </w:tcPr>
          <w:p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1389" w:type="dxa"/>
          </w:tcPr>
          <w:p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653" w:type="dxa"/>
          </w:tcPr>
          <w:p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1128" w:type="dxa"/>
          </w:tcPr>
          <w:p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1452" w:type="dxa"/>
          </w:tcPr>
          <w:p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2823" w:type="dxa"/>
          </w:tcPr>
          <w:p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1389" w:type="dxa"/>
          </w:tcPr>
          <w:p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653" w:type="dxa"/>
          </w:tcPr>
          <w:p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1128" w:type="dxa"/>
          </w:tcPr>
          <w:p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1452" w:type="dxa"/>
          </w:tcPr>
          <w:p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2823" w:type="dxa"/>
          </w:tcPr>
          <w:p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1389" w:type="dxa"/>
          </w:tcPr>
          <w:p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653" w:type="dxa"/>
          </w:tcPr>
          <w:p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1128" w:type="dxa"/>
          </w:tcPr>
          <w:p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1452" w:type="dxa"/>
          </w:tcPr>
          <w:p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2823" w:type="dxa"/>
          </w:tcPr>
          <w:p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1389" w:type="dxa"/>
          </w:tcPr>
          <w:p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653" w:type="dxa"/>
          </w:tcPr>
          <w:p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1128" w:type="dxa"/>
          </w:tcPr>
          <w:p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1452" w:type="dxa"/>
          </w:tcPr>
          <w:p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2823" w:type="dxa"/>
          </w:tcPr>
          <w:p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1389" w:type="dxa"/>
          </w:tcPr>
          <w:p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653" w:type="dxa"/>
          </w:tcPr>
          <w:p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1128" w:type="dxa"/>
          </w:tcPr>
          <w:p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1452" w:type="dxa"/>
          </w:tcPr>
          <w:p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2823" w:type="dxa"/>
          </w:tcPr>
          <w:p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1389" w:type="dxa"/>
          </w:tcPr>
          <w:p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653" w:type="dxa"/>
          </w:tcPr>
          <w:p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1128" w:type="dxa"/>
          </w:tcPr>
          <w:p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1452" w:type="dxa"/>
          </w:tcPr>
          <w:p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2823" w:type="dxa"/>
          </w:tcPr>
          <w:p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1389" w:type="dxa"/>
          </w:tcPr>
          <w:p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653" w:type="dxa"/>
          </w:tcPr>
          <w:p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1128" w:type="dxa"/>
          </w:tcPr>
          <w:p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1452" w:type="dxa"/>
          </w:tcPr>
          <w:p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2823" w:type="dxa"/>
          </w:tcPr>
          <w:p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1389" w:type="dxa"/>
          </w:tcPr>
          <w:p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653" w:type="dxa"/>
          </w:tcPr>
          <w:p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1128" w:type="dxa"/>
          </w:tcPr>
          <w:p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1452" w:type="dxa"/>
          </w:tcPr>
          <w:p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2823" w:type="dxa"/>
          </w:tcPr>
          <w:p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1389" w:type="dxa"/>
          </w:tcPr>
          <w:p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653" w:type="dxa"/>
          </w:tcPr>
          <w:p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1128" w:type="dxa"/>
          </w:tcPr>
          <w:p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1452" w:type="dxa"/>
          </w:tcPr>
          <w:p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2823" w:type="dxa"/>
          </w:tcPr>
          <w:p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  <w:tc>
          <w:tcPr>
            <w:tcW w:w="1389" w:type="dxa"/>
          </w:tcPr>
          <w:p>
            <w:pPr>
              <w:widowControl/>
              <w:autoSpaceDE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</w:tc>
      </w:tr>
    </w:tbl>
    <w:p>
      <w:pPr>
        <w:spacing w:line="600" w:lineRule="exact"/>
        <w:rPr>
          <w:rFonts w:ascii="仿宋_GB2312" w:eastAsia="仿宋_GB2312"/>
          <w:kern w:val="0"/>
          <w:sz w:val="28"/>
          <w:szCs w:val="28"/>
        </w:rPr>
      </w:pPr>
    </w:p>
    <w:tbl>
      <w:tblPr>
        <w:tblStyle w:val="12"/>
        <w:tblpPr w:leftFromText="181" w:rightFromText="181" w:bottomFromText="85" w:vertAnchor="page" w:horzAnchor="margin" w:tblpY="14131"/>
        <w:tblOverlap w:val="never"/>
        <w:tblW w:w="8789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9"/>
        <w:gridCol w:w="4540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249" w:type="dxa"/>
            <w:tcMar>
              <w:left w:w="0" w:type="dxa"/>
              <w:right w:w="0" w:type="dxa"/>
            </w:tcMar>
            <w:vAlign w:val="center"/>
          </w:tcPr>
          <w:p>
            <w:pPr>
              <w:spacing w:afterLines="50" w:line="480" w:lineRule="exact"/>
              <w:ind w:firstLine="140" w:firstLineChars="50"/>
              <w:contextualSpacing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东莞市妇女联合会办公室</w:t>
            </w:r>
          </w:p>
        </w:tc>
        <w:tc>
          <w:tcPr>
            <w:tcW w:w="4540" w:type="dxa"/>
            <w:tcMar>
              <w:right w:w="198" w:type="dxa"/>
            </w:tcMar>
            <w:vAlign w:val="center"/>
          </w:tcPr>
          <w:p>
            <w:pPr>
              <w:wordWrap w:val="0"/>
              <w:spacing w:afterLines="50" w:line="480" w:lineRule="exact"/>
              <w:ind w:firstLine="140" w:firstLineChars="50"/>
              <w:contextualSpacing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 w:ascii="NEU-BZ-S92" w:hAnsi="NEU-BZ-S92" w:eastAsia="NEU-BZ-S92" w:cs="仿宋_GB2312"/>
                <w:bCs/>
                <w:kern w:val="0"/>
                <w:sz w:val="28"/>
                <w:szCs w:val="28"/>
              </w:rPr>
              <w:t>2016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ascii="NEU-BZ-S92" w:hAnsi="NEU-BZ-S92" w:eastAsia="NEU-BZ-S92" w:cs="仿宋_GB2312"/>
                <w:bCs/>
                <w:kern w:val="0"/>
                <w:sz w:val="28"/>
                <w:szCs w:val="28"/>
              </w:rPr>
              <w:t>11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NEU-BZ-S92" w:hAnsi="NEU-BZ-S92" w:eastAsia="NEU-BZ-S92" w:cs="仿宋_GB2312"/>
                <w:bCs/>
                <w:kern w:val="0"/>
                <w:sz w:val="28"/>
                <w:szCs w:val="28"/>
              </w:rPr>
              <w:t>7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日印发</w:t>
            </w:r>
          </w:p>
        </w:tc>
      </w:tr>
    </w:tbl>
    <w:p>
      <w:pPr>
        <w:spacing w:line="600" w:lineRule="exact"/>
        <w:rPr>
          <w:kern w:val="0"/>
        </w:rPr>
      </w:pPr>
    </w:p>
    <w:sectPr>
      <w:footerReference r:id="rId3" w:type="default"/>
      <w:footerReference r:id="rId4" w:type="even"/>
      <w:pgSz w:w="11906" w:h="16838"/>
      <w:pgMar w:top="2098" w:right="1531" w:bottom="1701" w:left="1531" w:header="851" w:footer="992" w:gutter="0"/>
      <w:cols w:space="0" w:num="1"/>
      <w:titlePg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-S92">
    <w:panose1 w:val="02020503000000020003"/>
    <w:charset w:val="86"/>
    <w:family w:val="auto"/>
    <w:pitch w:val="default"/>
    <w:sig w:usb0="E00002FF" w:usb1="5ACFECFE" w:usb2="05000016" w:usb3="00000000" w:csb0="003E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18374"/>
    </w:sdtPr>
    <w:sdtEndPr>
      <w:rPr>
        <w:rFonts w:hint="eastAsia" w:ascii="仿宋_GB2312" w:eastAsia="仿宋_GB2312"/>
        <w:sz w:val="24"/>
        <w:szCs w:val="24"/>
      </w:rPr>
    </w:sdtEndPr>
    <w:sdtContent>
      <w:p>
        <w:pPr>
          <w:pStyle w:val="5"/>
          <w:jc w:val="center"/>
        </w:pPr>
        <w:r>
          <w:rPr>
            <w:rFonts w:hint="eastAsia"/>
          </w:rPr>
          <w:t xml:space="preserve">                                                                                         —</w:t>
        </w: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3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  <w:r>
          <w:rPr>
            <w:rFonts w:hint="eastAsia"/>
          </w:rPr>
          <w:t>—</w:t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  <w:sz w:val="24"/>
        <w:szCs w:val="24"/>
      </w:rPr>
      <w:t>—</w:t>
    </w:r>
    <w:sdt>
      <w:sdtPr>
        <w:rPr>
          <w:sz w:val="24"/>
          <w:szCs w:val="24"/>
        </w:rPr>
        <w:id w:val="5218516"/>
      </w:sdtPr>
      <w:sdtEndPr>
        <w:rPr>
          <w:sz w:val="18"/>
          <w:szCs w:val="18"/>
        </w:rPr>
      </w:sdtEndPr>
      <w:sdtContent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  <w:r>
          <w:rPr>
            <w:rFonts w:hint="eastAsia"/>
            <w:sz w:val="24"/>
            <w:szCs w:val="24"/>
          </w:rPr>
          <w:t>—</w:t>
        </w:r>
      </w:sdtContent>
    </w:sdt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98440"/>
    <w:multiLevelType w:val="singleLevel"/>
    <w:tmpl w:val="58098440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57B5C"/>
    <w:rsid w:val="00043E90"/>
    <w:rsid w:val="00097CC0"/>
    <w:rsid w:val="00151F70"/>
    <w:rsid w:val="001B09DE"/>
    <w:rsid w:val="00284281"/>
    <w:rsid w:val="004B051C"/>
    <w:rsid w:val="005E095D"/>
    <w:rsid w:val="006211D8"/>
    <w:rsid w:val="00631F10"/>
    <w:rsid w:val="00723700"/>
    <w:rsid w:val="007F5136"/>
    <w:rsid w:val="00A40D29"/>
    <w:rsid w:val="00D57014"/>
    <w:rsid w:val="00E5332E"/>
    <w:rsid w:val="00F6562C"/>
    <w:rsid w:val="01F31D46"/>
    <w:rsid w:val="0BA3550F"/>
    <w:rsid w:val="0BD66FDD"/>
    <w:rsid w:val="13057727"/>
    <w:rsid w:val="14817001"/>
    <w:rsid w:val="169B3AA7"/>
    <w:rsid w:val="1F2C5F15"/>
    <w:rsid w:val="1FEA1B9B"/>
    <w:rsid w:val="278E0D8E"/>
    <w:rsid w:val="2F81115C"/>
    <w:rsid w:val="3C167DD0"/>
    <w:rsid w:val="41C762A1"/>
    <w:rsid w:val="497C7D5F"/>
    <w:rsid w:val="4AA8146B"/>
    <w:rsid w:val="50AE0FB8"/>
    <w:rsid w:val="5B390B97"/>
    <w:rsid w:val="5CBF7E05"/>
    <w:rsid w:val="5E057B5C"/>
    <w:rsid w:val="622E638E"/>
    <w:rsid w:val="646E46E4"/>
    <w:rsid w:val="6B4D1FF1"/>
    <w:rsid w:val="6CF7388E"/>
    <w:rsid w:val="6DDB0B25"/>
    <w:rsid w:val="79125E92"/>
    <w:rsid w:val="7B2720D3"/>
    <w:rsid w:val="7B9D1E2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next w:val="1"/>
    <w:link w:val="18"/>
    <w:qFormat/>
    <w:uiPriority w:val="0"/>
    <w:pPr>
      <w:keepNext/>
      <w:keepLines/>
      <w:autoSpaceDE w:val="0"/>
      <w:autoSpaceDN w:val="0"/>
      <w:jc w:val="distribute"/>
      <w:outlineLvl w:val="1"/>
    </w:pPr>
    <w:rPr>
      <w:rFonts w:ascii="Times New Roman" w:hAnsi="Times New Roman" w:eastAsia="华康简标题宋" w:cs="Times New Roman"/>
      <w:bCs/>
      <w:color w:val="FF0000"/>
      <w:w w:val="70"/>
      <w:sz w:val="112"/>
      <w:szCs w:val="3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9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selected"/>
    <w:basedOn w:val="8"/>
    <w:qFormat/>
    <w:uiPriority w:val="0"/>
    <w:rPr>
      <w:shd w:val="clear" w:color="auto" w:fill="C00407"/>
    </w:rPr>
  </w:style>
  <w:style w:type="character" w:customStyle="1" w:styleId="15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7">
    <w:name w:val="标题 1 Char"/>
    <w:basedOn w:val="8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8">
    <w:name w:val="标题 2 Char"/>
    <w:basedOn w:val="8"/>
    <w:link w:val="3"/>
    <w:qFormat/>
    <w:uiPriority w:val="0"/>
    <w:rPr>
      <w:rFonts w:eastAsia="华康简标题宋"/>
      <w:bCs/>
      <w:color w:val="FF0000"/>
      <w:w w:val="70"/>
      <w:sz w:val="112"/>
      <w:szCs w:val="32"/>
    </w:rPr>
  </w:style>
  <w:style w:type="character" w:customStyle="1" w:styleId="19">
    <w:name w:val="批注框文本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F78D05-55DB-42C7-B403-728BC09927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388</Words>
  <Characters>2214</Characters>
  <Lines>18</Lines>
  <Paragraphs>5</Paragraphs>
  <ScaleCrop>false</ScaleCrop>
  <LinksUpToDate>false</LinksUpToDate>
  <CharactersWithSpaces>2597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2016-10-18T07:31:00Z</dcterms:created>
  <dc:creator>admin</dc:creator>
  <cp:lastModifiedBy>Administrator</cp:lastModifiedBy>
  <cp:lastPrinted>2016-11-11T09:44:39Z</cp:lastPrinted>
  <dcterms:modified xsi:type="dcterms:W3CDTF">2016-11-11T09:58:28Z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